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923C27" w:rsidRPr="00923C27" w:rsidRDefault="00923C27" w:rsidP="00923C27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11</w:t>
      </w:r>
    </w:p>
    <w:p w:rsidR="00D74014" w:rsidRDefault="0029538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sz w:val="28"/>
          <w:szCs w:val="28"/>
        </w:rPr>
      </w:pPr>
      <w:r w:rsidRPr="00295384">
        <w:rPr>
          <w:b/>
          <w:sz w:val="28"/>
          <w:szCs w:val="28"/>
        </w:rPr>
        <w:t>О мерах по активизации антикоррупционного просвещения и информационно-пропагандистского сопровождения, принимаемых органами местного самоуправления города Кургана</w:t>
      </w:r>
    </w:p>
    <w:p w:rsidR="00295384" w:rsidRPr="00295384" w:rsidRDefault="0029538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74014" w:rsidRPr="00295384" w:rsidRDefault="00295384" w:rsidP="00295384">
      <w:pPr>
        <w:pStyle w:val="a3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014"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8311E4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массовых коммуникаций и общественных отношений аппарата Главы города и Курганской городской Думы и </w:t>
      </w:r>
      <w:r w:rsidRPr="00EB2791">
        <w:rPr>
          <w:sz w:val="28"/>
          <w:szCs w:val="28"/>
        </w:rPr>
        <w:t>УМВД России по города Кургану</w:t>
      </w:r>
      <w:r>
        <w:rPr>
          <w:sz w:val="28"/>
          <w:szCs w:val="28"/>
        </w:rPr>
        <w:t xml:space="preserve"> </w:t>
      </w:r>
      <w:r w:rsidR="004E3926">
        <w:rPr>
          <w:sz w:val="28"/>
          <w:szCs w:val="28"/>
        </w:rPr>
        <w:t>о</w:t>
      </w:r>
      <w:r w:rsidRPr="00295384">
        <w:rPr>
          <w:b/>
          <w:sz w:val="28"/>
          <w:szCs w:val="28"/>
        </w:rPr>
        <w:t xml:space="preserve"> </w:t>
      </w:r>
      <w:r w:rsidRPr="00295384">
        <w:rPr>
          <w:sz w:val="28"/>
          <w:szCs w:val="28"/>
        </w:rPr>
        <w:t>мерах по активизации антикоррупционного просвещения и информационно-пропагандистского сопровождения, принимаемых органами местного самоуправления города Кургана</w:t>
      </w:r>
      <w:r w:rsidR="000B03A4">
        <w:rPr>
          <w:sz w:val="28"/>
          <w:szCs w:val="28"/>
        </w:rPr>
        <w:t>,</w:t>
      </w:r>
      <w:r w:rsidR="00D74014" w:rsidRPr="00445ABC">
        <w:rPr>
          <w:sz w:val="28"/>
          <w:szCs w:val="28"/>
        </w:rPr>
        <w:t xml:space="preserve"> Совет при Главе города Кургана по противодействию коррупции </w:t>
      </w:r>
      <w:r w:rsidR="00D74014" w:rsidRPr="00445ABC">
        <w:rPr>
          <w:b/>
          <w:bCs/>
          <w:sz w:val="28"/>
          <w:szCs w:val="28"/>
        </w:rPr>
        <w:t>решил:</w:t>
      </w:r>
    </w:p>
    <w:p w:rsidR="00060FC1" w:rsidRDefault="00D74014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55A7E">
        <w:rPr>
          <w:sz w:val="28"/>
          <w:szCs w:val="28"/>
        </w:rPr>
        <w:t>1. Информацию принять к сведению.</w:t>
      </w:r>
    </w:p>
    <w:p w:rsidR="00901D79" w:rsidRDefault="00901D79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Кургана предусмотреть в муниципальной программе «Противодействие коррупции в городе Кургане на 2012-2019 годы» </w:t>
      </w:r>
      <w:r w:rsidR="005B6149">
        <w:rPr>
          <w:sz w:val="28"/>
          <w:szCs w:val="28"/>
        </w:rPr>
        <w:t xml:space="preserve">для УМВД России по городу Кургану </w:t>
      </w:r>
      <w:r>
        <w:rPr>
          <w:sz w:val="28"/>
          <w:szCs w:val="28"/>
        </w:rPr>
        <w:t xml:space="preserve">денежные средства на активизацию антикоррупционного просвещения в части подготовки аудио роликов, с целью вещания в крупных торговых центрах расположенных на территории города Кургана, а также брошюр антикоррупционной направленности, для распространения их </w:t>
      </w:r>
      <w:r w:rsidR="005B6149">
        <w:rPr>
          <w:sz w:val="28"/>
          <w:szCs w:val="28"/>
        </w:rPr>
        <w:t>организациях города</w:t>
      </w:r>
    </w:p>
    <w:p w:rsidR="00901D79" w:rsidRPr="00F55A7E" w:rsidRDefault="00901D79" w:rsidP="00901D79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="005B6149">
        <w:rPr>
          <w:sz w:val="28"/>
          <w:szCs w:val="28"/>
        </w:rPr>
        <w:t xml:space="preserve"> </w:t>
      </w:r>
      <w:r>
        <w:rPr>
          <w:sz w:val="28"/>
          <w:szCs w:val="28"/>
        </w:rPr>
        <w:t>2017 г.)</w:t>
      </w:r>
    </w:p>
    <w:p w:rsidR="008311E4" w:rsidRDefault="00D74014" w:rsidP="008311E4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55A7E">
        <w:rPr>
          <w:sz w:val="28"/>
          <w:szCs w:val="28"/>
        </w:rPr>
        <w:t>2.</w:t>
      </w:r>
      <w:r w:rsidR="008311E4">
        <w:rPr>
          <w:sz w:val="28"/>
          <w:szCs w:val="28"/>
        </w:rPr>
        <w:t xml:space="preserve"> </w:t>
      </w:r>
      <w:r w:rsidR="001E3A18">
        <w:rPr>
          <w:sz w:val="28"/>
          <w:szCs w:val="28"/>
        </w:rPr>
        <w:t xml:space="preserve">Рекомендовать управлению массовых коммуникаций и общественных отношений аппарата Главы города и Курганской городской Думы организовать </w:t>
      </w:r>
      <w:r w:rsidR="00901D79">
        <w:rPr>
          <w:sz w:val="28"/>
          <w:szCs w:val="28"/>
        </w:rPr>
        <w:t xml:space="preserve">на постоянной основе </w:t>
      </w:r>
      <w:r w:rsidR="001E3A18">
        <w:rPr>
          <w:sz w:val="28"/>
          <w:szCs w:val="28"/>
        </w:rPr>
        <w:t>работу по освещению антикоррупционной пропаганды в печатных и электронных СМИ в рамках муниципальной программы «Реализация информационно-коммуникационной политики органов местного самоуправления муниципального образования города Кургана на 2014-201</w:t>
      </w:r>
      <w:r w:rsidR="00B44103">
        <w:rPr>
          <w:sz w:val="28"/>
          <w:szCs w:val="28"/>
        </w:rPr>
        <w:t>9</w:t>
      </w:r>
      <w:r w:rsidR="001E3A18">
        <w:rPr>
          <w:sz w:val="28"/>
          <w:szCs w:val="28"/>
        </w:rPr>
        <w:t xml:space="preserve"> годы»</w:t>
      </w:r>
    </w:p>
    <w:p w:rsidR="0014134E" w:rsidRPr="008311E4" w:rsidRDefault="0014134E" w:rsidP="0014134E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 w:rsidR="001E3A18">
        <w:rPr>
          <w:sz w:val="28"/>
          <w:szCs w:val="28"/>
        </w:rPr>
        <w:t>ежеквартально</w:t>
      </w:r>
      <w:r w:rsidR="0040005B">
        <w:rPr>
          <w:sz w:val="28"/>
          <w:szCs w:val="28"/>
        </w:rPr>
        <w:t xml:space="preserve"> </w:t>
      </w:r>
      <w:r w:rsidR="00901D79">
        <w:rPr>
          <w:sz w:val="28"/>
          <w:szCs w:val="28"/>
        </w:rPr>
        <w:t xml:space="preserve">в течение </w:t>
      </w:r>
      <w:r w:rsidR="0040005B">
        <w:rPr>
          <w:sz w:val="28"/>
          <w:szCs w:val="28"/>
        </w:rPr>
        <w:t>2017г.</w:t>
      </w:r>
      <w:r>
        <w:rPr>
          <w:sz w:val="28"/>
          <w:szCs w:val="28"/>
        </w:rPr>
        <w:t>)</w:t>
      </w:r>
    </w:p>
    <w:p w:rsidR="00D74014" w:rsidRPr="0014134E" w:rsidRDefault="001E3A18" w:rsidP="00F55A7E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32"/>
          <w:szCs w:val="32"/>
        </w:rPr>
      </w:pPr>
      <w:r>
        <w:rPr>
          <w:sz w:val="28"/>
          <w:szCs w:val="28"/>
        </w:rPr>
        <w:t>3</w:t>
      </w:r>
      <w:r w:rsidR="00D74014" w:rsidRPr="005E6255">
        <w:rPr>
          <w:sz w:val="28"/>
          <w:szCs w:val="28"/>
        </w:rPr>
        <w:t xml:space="preserve">. Информацию о выполнении настоящего решения представить в Совет в срок </w:t>
      </w:r>
      <w:r w:rsidR="00680955">
        <w:rPr>
          <w:sz w:val="28"/>
          <w:szCs w:val="28"/>
        </w:rPr>
        <w:t xml:space="preserve">до </w:t>
      </w:r>
      <w:r w:rsidR="0014134E">
        <w:rPr>
          <w:sz w:val="28"/>
          <w:szCs w:val="28"/>
        </w:rPr>
        <w:t>15.12.</w:t>
      </w:r>
      <w:r w:rsidR="00680955" w:rsidRPr="00A31ABD">
        <w:rPr>
          <w:sz w:val="28"/>
          <w:szCs w:val="28"/>
        </w:rPr>
        <w:t>2017</w:t>
      </w:r>
      <w:r w:rsidR="00D74014" w:rsidRPr="00A31ABD">
        <w:rPr>
          <w:sz w:val="28"/>
          <w:szCs w:val="28"/>
        </w:rPr>
        <w:t xml:space="preserve"> г.</w:t>
      </w:r>
    </w:p>
    <w:p w:rsidR="00D74014" w:rsidRPr="00F55A7E" w:rsidRDefault="006059B1" w:rsidP="006059B1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3A18">
        <w:rPr>
          <w:sz w:val="28"/>
          <w:szCs w:val="28"/>
        </w:rPr>
        <w:t>4</w:t>
      </w:r>
      <w:r w:rsidR="00D74014">
        <w:rPr>
          <w:sz w:val="28"/>
          <w:szCs w:val="28"/>
        </w:rPr>
        <w:t xml:space="preserve">. </w:t>
      </w:r>
      <w:r w:rsidR="00D74014" w:rsidRPr="00445ABC">
        <w:rPr>
          <w:sz w:val="28"/>
          <w:szCs w:val="28"/>
        </w:rPr>
        <w:t xml:space="preserve">Контроль за исполнением настоящего решения </w:t>
      </w:r>
      <w:r w:rsidR="00D74014">
        <w:rPr>
          <w:sz w:val="28"/>
          <w:szCs w:val="28"/>
        </w:rPr>
        <w:t>возложить на</w:t>
      </w:r>
      <w:bookmarkStart w:id="0" w:name="_GoBack"/>
      <w:bookmarkEnd w:id="0"/>
      <w:r w:rsidR="00B44103" w:rsidRPr="00B44103">
        <w:rPr>
          <w:sz w:val="28"/>
          <w:szCs w:val="28"/>
        </w:rPr>
        <w:t xml:space="preserve"> </w:t>
      </w:r>
      <w:r w:rsidR="00B44103">
        <w:rPr>
          <w:sz w:val="28"/>
          <w:szCs w:val="28"/>
        </w:rPr>
        <w:t>управление массовых коммуникаций и общественных отношений аппарата Главы города и Курганской городской Думы</w:t>
      </w:r>
      <w:r w:rsidR="0014134E">
        <w:rPr>
          <w:sz w:val="28"/>
          <w:szCs w:val="28"/>
        </w:rPr>
        <w:t>.</w:t>
      </w: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B03A4" w:rsidRDefault="000B03A4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Председатель Совета,</w:t>
      </w:r>
    </w:p>
    <w:p w:rsidR="00D74014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Г</w:t>
      </w:r>
      <w:r>
        <w:rPr>
          <w:sz w:val="28"/>
          <w:szCs w:val="28"/>
        </w:rPr>
        <w:t>лава города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         </w:t>
      </w:r>
      <w:r w:rsidR="00060F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E3926">
        <w:rPr>
          <w:sz w:val="28"/>
          <w:szCs w:val="28"/>
        </w:rPr>
        <w:t>C.В. Руденко</w:t>
      </w:r>
    </w:p>
    <w:sectPr w:rsidR="00D74014" w:rsidSect="005E6255">
      <w:pgSz w:w="11906" w:h="16838"/>
      <w:pgMar w:top="113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22003"/>
    <w:rsid w:val="00044D89"/>
    <w:rsid w:val="00060FC1"/>
    <w:rsid w:val="000704DA"/>
    <w:rsid w:val="0008650E"/>
    <w:rsid w:val="00086E4B"/>
    <w:rsid w:val="00094C39"/>
    <w:rsid w:val="000A1284"/>
    <w:rsid w:val="000B03A4"/>
    <w:rsid w:val="000D32E8"/>
    <w:rsid w:val="000D3F43"/>
    <w:rsid w:val="000D55CF"/>
    <w:rsid w:val="000E503D"/>
    <w:rsid w:val="0010619B"/>
    <w:rsid w:val="0014134E"/>
    <w:rsid w:val="001B0A07"/>
    <w:rsid w:val="001B3EDB"/>
    <w:rsid w:val="001C3032"/>
    <w:rsid w:val="001C595D"/>
    <w:rsid w:val="001D3020"/>
    <w:rsid w:val="001E3A18"/>
    <w:rsid w:val="001E405C"/>
    <w:rsid w:val="0020498D"/>
    <w:rsid w:val="0021487F"/>
    <w:rsid w:val="002224CD"/>
    <w:rsid w:val="00252D97"/>
    <w:rsid w:val="00255934"/>
    <w:rsid w:val="00261F14"/>
    <w:rsid w:val="00272C74"/>
    <w:rsid w:val="00295384"/>
    <w:rsid w:val="002D3024"/>
    <w:rsid w:val="002E597B"/>
    <w:rsid w:val="002F372C"/>
    <w:rsid w:val="002F45BD"/>
    <w:rsid w:val="00333558"/>
    <w:rsid w:val="00375B2A"/>
    <w:rsid w:val="00384E73"/>
    <w:rsid w:val="00385217"/>
    <w:rsid w:val="00392619"/>
    <w:rsid w:val="003B769C"/>
    <w:rsid w:val="003C3CC7"/>
    <w:rsid w:val="003C57A8"/>
    <w:rsid w:val="003C66B5"/>
    <w:rsid w:val="003F2067"/>
    <w:rsid w:val="0040005B"/>
    <w:rsid w:val="00434B49"/>
    <w:rsid w:val="00445ABC"/>
    <w:rsid w:val="00451827"/>
    <w:rsid w:val="004948C4"/>
    <w:rsid w:val="004B3B11"/>
    <w:rsid w:val="004C0905"/>
    <w:rsid w:val="004C2E28"/>
    <w:rsid w:val="004D1053"/>
    <w:rsid w:val="004E160F"/>
    <w:rsid w:val="004E3926"/>
    <w:rsid w:val="00535028"/>
    <w:rsid w:val="00562AA1"/>
    <w:rsid w:val="00565E66"/>
    <w:rsid w:val="00585CD9"/>
    <w:rsid w:val="005B1CDB"/>
    <w:rsid w:val="005B6149"/>
    <w:rsid w:val="005E6255"/>
    <w:rsid w:val="006059B1"/>
    <w:rsid w:val="0066797F"/>
    <w:rsid w:val="00680955"/>
    <w:rsid w:val="00687656"/>
    <w:rsid w:val="006B080B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27F6"/>
    <w:rsid w:val="007D6855"/>
    <w:rsid w:val="007F1B52"/>
    <w:rsid w:val="007F33FB"/>
    <w:rsid w:val="0080368D"/>
    <w:rsid w:val="00807CE8"/>
    <w:rsid w:val="00817601"/>
    <w:rsid w:val="00826CDE"/>
    <w:rsid w:val="008311E4"/>
    <w:rsid w:val="008467B4"/>
    <w:rsid w:val="008629CC"/>
    <w:rsid w:val="008779C7"/>
    <w:rsid w:val="00890867"/>
    <w:rsid w:val="00890C45"/>
    <w:rsid w:val="008F3F20"/>
    <w:rsid w:val="008F47E3"/>
    <w:rsid w:val="00901D79"/>
    <w:rsid w:val="00902046"/>
    <w:rsid w:val="009079FB"/>
    <w:rsid w:val="009154C7"/>
    <w:rsid w:val="00923C27"/>
    <w:rsid w:val="00935412"/>
    <w:rsid w:val="00965DF1"/>
    <w:rsid w:val="00973DC7"/>
    <w:rsid w:val="009774AE"/>
    <w:rsid w:val="00985D33"/>
    <w:rsid w:val="0099331A"/>
    <w:rsid w:val="0099418A"/>
    <w:rsid w:val="009949CC"/>
    <w:rsid w:val="009B2E40"/>
    <w:rsid w:val="009D14FC"/>
    <w:rsid w:val="009E565D"/>
    <w:rsid w:val="00A10997"/>
    <w:rsid w:val="00A1506E"/>
    <w:rsid w:val="00A2535D"/>
    <w:rsid w:val="00A31ABD"/>
    <w:rsid w:val="00A35135"/>
    <w:rsid w:val="00A52E9D"/>
    <w:rsid w:val="00AB0789"/>
    <w:rsid w:val="00AB7891"/>
    <w:rsid w:val="00AC48CD"/>
    <w:rsid w:val="00AD27DB"/>
    <w:rsid w:val="00AF29AE"/>
    <w:rsid w:val="00B06C5E"/>
    <w:rsid w:val="00B44103"/>
    <w:rsid w:val="00B51D6A"/>
    <w:rsid w:val="00B64676"/>
    <w:rsid w:val="00B7250B"/>
    <w:rsid w:val="00B8090C"/>
    <w:rsid w:val="00B955DF"/>
    <w:rsid w:val="00BB2C8A"/>
    <w:rsid w:val="00BC7B54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CC7557"/>
    <w:rsid w:val="00D059FB"/>
    <w:rsid w:val="00D253AE"/>
    <w:rsid w:val="00D2606A"/>
    <w:rsid w:val="00D349BE"/>
    <w:rsid w:val="00D374CD"/>
    <w:rsid w:val="00D53122"/>
    <w:rsid w:val="00D619CC"/>
    <w:rsid w:val="00D676DC"/>
    <w:rsid w:val="00D73B9F"/>
    <w:rsid w:val="00D74014"/>
    <w:rsid w:val="00D90DB1"/>
    <w:rsid w:val="00D9189F"/>
    <w:rsid w:val="00D9356C"/>
    <w:rsid w:val="00DA6AB9"/>
    <w:rsid w:val="00DB7B79"/>
    <w:rsid w:val="00E20320"/>
    <w:rsid w:val="00E5642A"/>
    <w:rsid w:val="00E606F1"/>
    <w:rsid w:val="00EA2C3F"/>
    <w:rsid w:val="00EA2E92"/>
    <w:rsid w:val="00EC0A37"/>
    <w:rsid w:val="00EE3CB2"/>
    <w:rsid w:val="00F0649E"/>
    <w:rsid w:val="00F44645"/>
    <w:rsid w:val="00F55A7E"/>
    <w:rsid w:val="00F628FF"/>
    <w:rsid w:val="00F71FB3"/>
    <w:rsid w:val="00F921F2"/>
    <w:rsid w:val="00F937AC"/>
    <w:rsid w:val="00FC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F80E-EF8B-44F1-96E8-FA16D40F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15</cp:revision>
  <cp:lastPrinted>2016-12-26T11:17:00Z</cp:lastPrinted>
  <dcterms:created xsi:type="dcterms:W3CDTF">2016-12-20T10:21:00Z</dcterms:created>
  <dcterms:modified xsi:type="dcterms:W3CDTF">2017-01-25T06:39:00Z</dcterms:modified>
</cp:coreProperties>
</file>